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62F" w14:textId="77777777" w:rsidR="00517908" w:rsidRDefault="00517908" w:rsidP="0051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068D205" w14:textId="77777777" w:rsidR="00517908" w:rsidRDefault="00517908" w:rsidP="0051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__________ от__________2022г.</w:t>
      </w:r>
    </w:p>
    <w:p w14:paraId="304DE574" w14:textId="77777777" w:rsidR="00517908" w:rsidRDefault="00517908" w:rsidP="0051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8729A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РОССИЙСКАЯ ФЕДЕРАЦИЯ</w:t>
      </w:r>
    </w:p>
    <w:p w14:paraId="3D014128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14:paraId="742D72BF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</w:p>
    <w:p w14:paraId="0E97F3B7" w14:textId="61AE9680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i/>
          <w:noProof/>
          <w:sz w:val="20"/>
          <w:szCs w:val="20"/>
        </w:rPr>
        <w:drawing>
          <wp:inline distT="0" distB="0" distL="0" distR="0" wp14:anchorId="3F3F9B2C" wp14:editId="2F36BAF2">
            <wp:extent cx="704850" cy="914400"/>
            <wp:effectExtent l="0" t="0" r="0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5D5D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</w:p>
    <w:p w14:paraId="5CA3A73A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АВТОНОМНАЯ НЕКОММЕРЧЕСКАЯ ПРОФЕССИОНАЛЬНАЯ ОБРАЗОВАТЕЛЬНАЯ ОРГАНИЗАЦИЯ</w:t>
      </w:r>
    </w:p>
    <w:p w14:paraId="0D535263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50" w:lineRule="exact"/>
        <w:ind w:left="-142" w:right="-141"/>
        <w:rPr>
          <w:b/>
          <w:sz w:val="18"/>
          <w:szCs w:val="18"/>
        </w:rPr>
      </w:pPr>
      <w:r>
        <w:rPr>
          <w:rStyle w:val="212pt"/>
          <w:rFonts w:eastAsiaTheme="majorEastAsia"/>
          <w:b/>
          <w:sz w:val="18"/>
          <w:szCs w:val="18"/>
        </w:rPr>
        <w:t>«СУРГУТСКИЙ ИНСТИТУТ ЭКОНОМИКИ, УПРАВЛЕНИЯ И ПРАВА»</w:t>
      </w:r>
    </w:p>
    <w:tbl>
      <w:tblPr>
        <w:tblStyle w:val="a3"/>
        <w:tblW w:w="10314" w:type="dxa"/>
        <w:tblInd w:w="-469" w:type="dxa"/>
        <w:tblLook w:val="04A0" w:firstRow="1" w:lastRow="0" w:firstColumn="1" w:lastColumn="0" w:noHBand="0" w:noVBand="1"/>
      </w:tblPr>
      <w:tblGrid>
        <w:gridCol w:w="10314"/>
      </w:tblGrid>
      <w:tr w:rsidR="00517908" w14:paraId="31531445" w14:textId="77777777" w:rsidTr="00517908">
        <w:trPr>
          <w:trHeight w:val="283"/>
        </w:trPr>
        <w:tc>
          <w:tcPr>
            <w:tcW w:w="10314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14:paraId="508C4C2C" w14:textId="77777777" w:rsidR="00517908" w:rsidRDefault="0051790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</w:tbl>
    <w:p w14:paraId="5B3D5E33" w14:textId="77777777" w:rsidR="00517908" w:rsidRDefault="00517908" w:rsidP="00517908">
      <w:pPr>
        <w:rPr>
          <w:rFonts w:ascii="Times New Roman" w:hAnsi="Times New Roman" w:cs="Times New Roman"/>
        </w:rPr>
      </w:pPr>
    </w:p>
    <w:p w14:paraId="5C53C123" w14:textId="77777777" w:rsidR="00517908" w:rsidRDefault="00517908" w:rsidP="005179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14254A2A" w14:textId="77777777" w:rsidR="00517908" w:rsidRDefault="00517908" w:rsidP="005179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АНПОО «Сургутский</w:t>
      </w:r>
    </w:p>
    <w:p w14:paraId="759AD6B1" w14:textId="77777777" w:rsidR="00517908" w:rsidRDefault="00517908" w:rsidP="005179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экономики, управления и права</w:t>
      </w:r>
    </w:p>
    <w:p w14:paraId="502B2F4C" w14:textId="77777777" w:rsidR="00517908" w:rsidRDefault="00517908" w:rsidP="005179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Г.В. Патракова</w:t>
      </w:r>
    </w:p>
    <w:p w14:paraId="23C25F23" w14:textId="77777777" w:rsidR="00517908" w:rsidRDefault="00517908" w:rsidP="0051790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 2022 г.</w:t>
      </w:r>
    </w:p>
    <w:p w14:paraId="72C88419" w14:textId="77777777" w:rsidR="00517908" w:rsidRDefault="00517908" w:rsidP="0051790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80B0BD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14:paraId="11090DAB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14:paraId="235E05C8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14:paraId="69108705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14:paraId="3A18C1F4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14:paraId="62D58023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14:paraId="33A19808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p w14:paraId="59523229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ПОЛОЖЕНИЕ</w:t>
      </w:r>
    </w:p>
    <w:p w14:paraId="415B4522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о проведении фестиваля студенческого творчества</w:t>
      </w:r>
    </w:p>
    <w:p w14:paraId="6577F4F4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«ДЕБЮТ ПЕРВОКУРСНИКА – 2022»</w:t>
      </w:r>
    </w:p>
    <w:p w14:paraId="45FD190B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14:paraId="19B6A420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14:paraId="0EC30D09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14:paraId="6BD7C897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14:paraId="50373D25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14:paraId="72318AAE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14:paraId="71A23808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774C90CD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4F5BF917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166FC17F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585EEC51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4C9CCEB2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36B25263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720F83FE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584793EB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14:paraId="4D0286E5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Сургут, 2022</w:t>
      </w:r>
    </w:p>
    <w:p w14:paraId="74FDE7F0" w14:textId="77777777" w:rsidR="00517908" w:rsidRDefault="00517908" w:rsidP="0051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14:paraId="4BB7DFD8" w14:textId="77777777" w:rsidR="00517908" w:rsidRDefault="00517908" w:rsidP="00517908">
      <w:pPr>
        <w:numPr>
          <w:ilvl w:val="0"/>
          <w:numId w:val="1"/>
        </w:numPr>
        <w:spacing w:after="0" w:line="240" w:lineRule="auto"/>
        <w:ind w:left="284" w:hanging="256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lastRenderedPageBreak/>
        <w:t>Общие положения</w:t>
      </w:r>
    </w:p>
    <w:p w14:paraId="68132C78" w14:textId="77777777" w:rsidR="00517908" w:rsidRDefault="00517908" w:rsidP="0051790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Настоящее положение составлено в соответствии с планом воспитательной работы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x-none"/>
        </w:rPr>
        <w:t xml:space="preserve">АНПОО СИЭУиП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>на 202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x-none"/>
        </w:rPr>
        <w:t>1-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>20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x-none"/>
        </w:rPr>
        <w:t>22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учебный год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x-none"/>
        </w:rPr>
        <w:t>.</w:t>
      </w:r>
    </w:p>
    <w:p w14:paraId="429DF0FA" w14:textId="77777777" w:rsidR="00517908" w:rsidRDefault="00517908" w:rsidP="0051790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Положение определяет порядок организации и проведения фестиваля студенческого творчества «Дебют первокурсника – 2022» (далее – Фестиваль).</w:t>
      </w:r>
    </w:p>
    <w:p w14:paraId="40328A8D" w14:textId="77777777" w:rsidR="00517908" w:rsidRDefault="00517908" w:rsidP="0051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6DFA13FE" w14:textId="77777777" w:rsidR="00517908" w:rsidRDefault="00517908" w:rsidP="0051790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Цели и задачи Фестиваля</w:t>
      </w:r>
    </w:p>
    <w:p w14:paraId="2DDDF022" w14:textId="77777777" w:rsidR="00517908" w:rsidRDefault="00517908" w:rsidP="00517908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480" w:hanging="50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Фестиваль проводится в целях развития творческого потенциала студенческой молодежи.</w:t>
      </w:r>
    </w:p>
    <w:p w14:paraId="365221BE" w14:textId="77777777" w:rsidR="00517908" w:rsidRDefault="00517908" w:rsidP="00517908">
      <w:pPr>
        <w:numPr>
          <w:ilvl w:val="1"/>
          <w:numId w:val="2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Приобщение студентов первого курса к традициям и истории АНПОО «СИЭУиП». </w:t>
      </w:r>
    </w:p>
    <w:p w14:paraId="07E54441" w14:textId="77777777" w:rsidR="00517908" w:rsidRDefault="00517908" w:rsidP="00517908">
      <w:pPr>
        <w:numPr>
          <w:ilvl w:val="1"/>
          <w:numId w:val="2"/>
        </w:numPr>
        <w:tabs>
          <w:tab w:val="num" w:pos="480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Обеспечение преемственности в фестивальном движении.</w:t>
      </w:r>
    </w:p>
    <w:p w14:paraId="01781702" w14:textId="77777777" w:rsidR="00517908" w:rsidRDefault="00517908" w:rsidP="00517908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480" w:hanging="50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Популяризация творческих контактов между студентами разных курсов и факультетов.</w:t>
      </w:r>
    </w:p>
    <w:p w14:paraId="77174D56" w14:textId="77777777" w:rsidR="00517908" w:rsidRDefault="00517908" w:rsidP="00517908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480" w:hanging="50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Реализация новых способов творческого взаимодействия между студентами разных курсов и факультетов в условиях ограничительных мер. </w:t>
      </w:r>
    </w:p>
    <w:p w14:paraId="53FEE37D" w14:textId="77777777" w:rsidR="00517908" w:rsidRDefault="00517908" w:rsidP="00517908">
      <w:pPr>
        <w:numPr>
          <w:ilvl w:val="1"/>
          <w:numId w:val="2"/>
        </w:numPr>
        <w:tabs>
          <w:tab w:val="num" w:pos="480"/>
        </w:tabs>
        <w:spacing w:after="0" w:line="240" w:lineRule="auto"/>
        <w:ind w:left="480" w:hanging="50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Развитие малых форм искусства.</w:t>
      </w:r>
    </w:p>
    <w:p w14:paraId="746A128A" w14:textId="77777777" w:rsidR="00517908" w:rsidRDefault="00517908" w:rsidP="0051790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24563A0F" w14:textId="77777777" w:rsidR="00517908" w:rsidRDefault="00517908" w:rsidP="00517908">
      <w:pPr>
        <w:spacing w:after="0" w:line="240" w:lineRule="auto"/>
        <w:ind w:left="284" w:hanging="256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3. Оргкомитет</w:t>
      </w:r>
    </w:p>
    <w:p w14:paraId="1AFE2A18" w14:textId="77777777" w:rsidR="00517908" w:rsidRDefault="00517908" w:rsidP="00517908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 оргкомитет Фестиваля входят сотрудники Отдела внеучебной работы, а также представители студенческих советов.</w:t>
      </w:r>
    </w:p>
    <w:p w14:paraId="23A189A0" w14:textId="77777777" w:rsidR="00517908" w:rsidRDefault="00517908" w:rsidP="00517908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 компетенцию оргкомитета Фестиваля входит составление Положения, организация общего графика репетиций, проведение вечерней конкурсной программы, формирование состава жюри.</w:t>
      </w:r>
    </w:p>
    <w:p w14:paraId="07298DBB" w14:textId="77777777" w:rsidR="00517908" w:rsidRDefault="00517908" w:rsidP="00517908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 состав жюри входят компетентные специалисты учреждений культуры города и специалисты отдела молодежной политики администрации г. Сургута, руководители творческих студий.</w:t>
      </w:r>
    </w:p>
    <w:p w14:paraId="602EE0CD" w14:textId="77777777" w:rsidR="00517908" w:rsidRDefault="00517908" w:rsidP="00517908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</w:p>
    <w:p w14:paraId="0172F636" w14:textId="77777777" w:rsidR="00517908" w:rsidRDefault="00517908" w:rsidP="0051790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Программа Фестиваля</w:t>
      </w:r>
    </w:p>
    <w:p w14:paraId="325C3203" w14:textId="77777777" w:rsidR="00517908" w:rsidRDefault="00517908" w:rsidP="00517908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Тема Фестиваля: «СИЭУиП вместе в будущее».</w:t>
      </w:r>
    </w:p>
    <w:p w14:paraId="15F76001" w14:textId="77777777" w:rsidR="00517908" w:rsidRDefault="00517908" w:rsidP="00517908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Участниками конкурса являются студенты первого курса.</w:t>
      </w:r>
    </w:p>
    <w:p w14:paraId="4E2ACD35" w14:textId="77777777" w:rsidR="00517908" w:rsidRDefault="00517908" w:rsidP="00517908">
      <w:pPr>
        <w:numPr>
          <w:ilvl w:val="1"/>
          <w:numId w:val="4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Фестиваль включает ряд мероприятий в рамках утвержденной программы Фестиваля</w:t>
      </w:r>
    </w:p>
    <w:p w14:paraId="5B0F4D58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(далее – фестивальные мероприятия), в число которых входят: </w:t>
      </w:r>
    </w:p>
    <w:p w14:paraId="75171E74" w14:textId="77777777" w:rsidR="00517908" w:rsidRDefault="00517908" w:rsidP="0051790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репетиционный отсмотр концертных программ;</w:t>
      </w:r>
    </w:p>
    <w:p w14:paraId="12F84127" w14:textId="77777777" w:rsidR="00517908" w:rsidRDefault="00517908" w:rsidP="0051790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общая концертная программа согласно графику;</w:t>
      </w:r>
    </w:p>
    <w:p w14:paraId="58E83621" w14:textId="77777777" w:rsidR="00517908" w:rsidRDefault="00517908" w:rsidP="00517908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гала-концерт и церемония награждения победителей Фестиваля; </w:t>
      </w:r>
    </w:p>
    <w:p w14:paraId="5F717C55" w14:textId="77777777" w:rsidR="00517908" w:rsidRDefault="00517908" w:rsidP="0051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1FBBBBBF" w14:textId="77777777" w:rsidR="00517908" w:rsidRDefault="00517908" w:rsidP="00517908">
      <w:pPr>
        <w:numPr>
          <w:ilvl w:val="1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Конкурсные направления Фестиваля: </w:t>
      </w:r>
    </w:p>
    <w:p w14:paraId="001E5353" w14:textId="77777777" w:rsidR="00517908" w:rsidRDefault="00517908" w:rsidP="0051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«Музыка»</w:t>
      </w:r>
    </w:p>
    <w:p w14:paraId="266F4ED3" w14:textId="77777777" w:rsidR="00517908" w:rsidRDefault="00517908" w:rsidP="0051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«Танцевальное»;</w:t>
      </w:r>
    </w:p>
    <w:p w14:paraId="172FCCEC" w14:textId="77777777" w:rsidR="00517908" w:rsidRDefault="00517908" w:rsidP="0051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«Театральное»;</w:t>
      </w:r>
    </w:p>
    <w:p w14:paraId="1FD53A8D" w14:textId="77777777" w:rsidR="00517908" w:rsidRDefault="00517908" w:rsidP="0051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«Оригинальный жанр»; </w:t>
      </w:r>
    </w:p>
    <w:p w14:paraId="5233EB45" w14:textId="77777777" w:rsidR="00517908" w:rsidRDefault="00517908" w:rsidP="005179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«Мода».</w:t>
      </w:r>
    </w:p>
    <w:p w14:paraId="2CD58AD0" w14:textId="77777777" w:rsidR="00517908" w:rsidRDefault="00517908" w:rsidP="0051790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Критерии оценивания конкурсных направлений (музыка, танцевальное и т.д.):</w:t>
      </w:r>
    </w:p>
    <w:p w14:paraId="173B11C0" w14:textId="77777777" w:rsidR="00517908" w:rsidRDefault="00517908" w:rsidP="0051790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номера концертной программы должны быть строго представлены в виде малых форм (до 10 человек включительно);</w:t>
      </w:r>
    </w:p>
    <w:p w14:paraId="5024B177" w14:textId="77777777" w:rsidR="00517908" w:rsidRDefault="00517908" w:rsidP="0051790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оригинальность постановки;</w:t>
      </w:r>
    </w:p>
    <w:p w14:paraId="2AB8FD58" w14:textId="77777777" w:rsidR="00517908" w:rsidRDefault="00517908" w:rsidP="0051790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качество исполнения;</w:t>
      </w:r>
    </w:p>
    <w:p w14:paraId="15DBEE04" w14:textId="77777777" w:rsidR="00517908" w:rsidRDefault="00517908" w:rsidP="00517908">
      <w:pPr>
        <w:numPr>
          <w:ilvl w:val="0"/>
          <w:numId w:val="6"/>
        </w:numPr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морально-этическое содержание.</w:t>
      </w:r>
    </w:p>
    <w:p w14:paraId="3146C926" w14:textId="77777777" w:rsidR="00517908" w:rsidRDefault="00517908" w:rsidP="0051790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Персональную ответственность за качество номеров и конкурсных работ, заявленных на участие в фестивале, несут менеджеры по воспитательной работе, а также кураторы групп. </w:t>
      </w:r>
    </w:p>
    <w:p w14:paraId="039F8B67" w14:textId="77777777" w:rsidR="00517908" w:rsidRDefault="00517908" w:rsidP="0051790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 xml:space="preserve">Группа подает заявку (Приложение 2) на участие в Фестивале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до 12:00 5 октября 2022 г.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На электронный адрес: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marina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belova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93@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yandex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(в теме сообщения указать «Дебют_группа» (пример: Дебют_ФК21-9-1).</w:t>
      </w:r>
    </w:p>
    <w:p w14:paraId="1AB3A4AB" w14:textId="77777777" w:rsidR="00517908" w:rsidRDefault="00517908" w:rsidP="00517908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Группа, подавшая заявку позже указанного срока, по решению оргкомитета может выступать на Фестивале только в качестве гостей (вне конкурса).</w:t>
      </w:r>
    </w:p>
    <w:p w14:paraId="78C0FB13" w14:textId="77777777" w:rsidR="00517908" w:rsidRDefault="00517908" w:rsidP="0051790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Внеконцертные номинации.</w:t>
      </w:r>
    </w:p>
    <w:p w14:paraId="1E6D08A2" w14:textId="77777777" w:rsidR="00517908" w:rsidRDefault="00517908" w:rsidP="00517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 Журналистика</w:t>
      </w:r>
    </w:p>
    <w:p w14:paraId="57F0E4B9" w14:textId="77777777" w:rsidR="00517908" w:rsidRDefault="00517908" w:rsidP="005179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 АРТ</w:t>
      </w:r>
    </w:p>
    <w:p w14:paraId="4F837E0C" w14:textId="77777777" w:rsidR="00517908" w:rsidRDefault="00517908" w:rsidP="00517908">
      <w:pPr>
        <w:numPr>
          <w:ilvl w:val="3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Критерии оценивания:</w:t>
      </w:r>
    </w:p>
    <w:p w14:paraId="02878155" w14:textId="77777777" w:rsidR="00517908" w:rsidRDefault="00517908" w:rsidP="00517908">
      <w:pPr>
        <w:numPr>
          <w:ilvl w:val="0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соответствие тематике программы,</w:t>
      </w:r>
    </w:p>
    <w:p w14:paraId="23794DBB" w14:textId="77777777" w:rsidR="00517908" w:rsidRDefault="00517908" w:rsidP="00517908">
      <w:pPr>
        <w:numPr>
          <w:ilvl w:val="0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Журналистика оценивается по Эссе на тему: «Мой выбор – СИЭУиП»</w:t>
      </w:r>
    </w:p>
    <w:p w14:paraId="7FA7CD15" w14:textId="77777777" w:rsidR="00517908" w:rsidRDefault="00517908" w:rsidP="0051790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(грамотность написания, раскрытие темы, литературные приёмы)</w:t>
      </w:r>
    </w:p>
    <w:p w14:paraId="6373A0C7" w14:textId="77777777" w:rsidR="00517908" w:rsidRDefault="00517908" w:rsidP="00517908">
      <w:pPr>
        <w:numPr>
          <w:ilvl w:val="0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Арт на тему «Институт будущего»</w:t>
      </w:r>
    </w:p>
    <w:p w14:paraId="65EBDFC3" w14:textId="77777777" w:rsidR="00517908" w:rsidRDefault="00517908" w:rsidP="00517908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(креативность задумки, техника исполнения, общее впечатление)</w:t>
      </w:r>
    </w:p>
    <w:p w14:paraId="24F42424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451B4CEC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4362DD64" w14:textId="77777777" w:rsidR="00517908" w:rsidRDefault="00517908" w:rsidP="00517908">
      <w:pPr>
        <w:spacing w:after="0" w:line="240" w:lineRule="auto"/>
        <w:ind w:left="284" w:hanging="256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5. Организация фестивальных мероприятий</w:t>
      </w:r>
    </w:p>
    <w:p w14:paraId="42D40F22" w14:textId="77777777" w:rsidR="00517908" w:rsidRDefault="00517908" w:rsidP="00517908">
      <w:pPr>
        <w:numPr>
          <w:ilvl w:val="1"/>
          <w:numId w:val="8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Фестиваль проводится с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07 по 11 октября 2022 г.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14:paraId="5C5561F8" w14:textId="77777777" w:rsidR="00517908" w:rsidRDefault="00517908" w:rsidP="00517908">
      <w:pPr>
        <w:numPr>
          <w:ilvl w:val="1"/>
          <w:numId w:val="8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Даты, время и место проведения мероприятий Фестиваля: 07.10 13.00 Мелик-Карамова 18/1, 11.10 ДК «Строитель»</w:t>
      </w:r>
    </w:p>
    <w:p w14:paraId="529C4008" w14:textId="77777777" w:rsidR="00517908" w:rsidRDefault="00517908" w:rsidP="00517908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Присутствие представителей других групп на репетициях и отсмотрах запрещено!</w:t>
      </w:r>
    </w:p>
    <w:p w14:paraId="4F51640C" w14:textId="77777777" w:rsidR="00517908" w:rsidRDefault="00517908" w:rsidP="00517908">
      <w:pPr>
        <w:numPr>
          <w:ilvl w:val="1"/>
          <w:numId w:val="8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концертные номера предварительно отсматриваются членами жюри и членами оргкомитета. </w:t>
      </w:r>
    </w:p>
    <w:p w14:paraId="007804D8" w14:textId="77777777" w:rsidR="00517908" w:rsidRDefault="00517908" w:rsidP="00517908">
      <w:pPr>
        <w:numPr>
          <w:ilvl w:val="1"/>
          <w:numId w:val="8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включать в конкурсную программу только те номера, которые соответствуют высокому качеству, этической составляющей, уровню технической подготовленности.</w:t>
      </w:r>
    </w:p>
    <w:p w14:paraId="175E75D6" w14:textId="77777777" w:rsidR="00517908" w:rsidRDefault="00517908" w:rsidP="00517908">
      <w:pPr>
        <w:numPr>
          <w:ilvl w:val="1"/>
          <w:numId w:val="8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имеет право на дисквалификацию коллектива или исполнителя в случае:</w:t>
      </w:r>
    </w:p>
    <w:p w14:paraId="1DDB6265" w14:textId="77777777" w:rsidR="00517908" w:rsidRDefault="00517908" w:rsidP="00517908">
      <w:pPr>
        <w:numPr>
          <w:ilvl w:val="0"/>
          <w:numId w:val="9"/>
        </w:numPr>
        <w:tabs>
          <w:tab w:val="clear" w:pos="284"/>
          <w:tab w:val="num" w:pos="8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превышения лимита времени или некачественной подготовки выступления;</w:t>
      </w:r>
    </w:p>
    <w:p w14:paraId="045A7EE5" w14:textId="77777777" w:rsidR="00517908" w:rsidRDefault="00517908" w:rsidP="00517908">
      <w:pPr>
        <w:numPr>
          <w:ilvl w:val="0"/>
          <w:numId w:val="9"/>
        </w:numPr>
        <w:tabs>
          <w:tab w:val="clear" w:pos="284"/>
          <w:tab w:val="num" w:pos="8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несоответствие выступления морально-этическим нормам;</w:t>
      </w:r>
    </w:p>
    <w:p w14:paraId="1EC2C9E2" w14:textId="77777777" w:rsidR="00517908" w:rsidRDefault="00517908" w:rsidP="00517908">
      <w:pPr>
        <w:numPr>
          <w:ilvl w:val="0"/>
          <w:numId w:val="9"/>
        </w:numPr>
        <w:tabs>
          <w:tab w:val="clear" w:pos="284"/>
          <w:tab w:val="num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нарушения участниками общепринятых этических норм поведения на концертной площадке;</w:t>
      </w:r>
    </w:p>
    <w:p w14:paraId="31C7A527" w14:textId="77777777" w:rsidR="00517908" w:rsidRDefault="00517908" w:rsidP="00517908">
      <w:pPr>
        <w:numPr>
          <w:ilvl w:val="0"/>
          <w:numId w:val="9"/>
        </w:numPr>
        <w:tabs>
          <w:tab w:val="clear" w:pos="284"/>
          <w:tab w:val="num" w:pos="8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несоблюдение заявленных критериев.</w:t>
      </w:r>
    </w:p>
    <w:p w14:paraId="53179448" w14:textId="77777777" w:rsidR="00517908" w:rsidRDefault="00517908" w:rsidP="00517908">
      <w:pPr>
        <w:tabs>
          <w:tab w:val="num" w:pos="84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14:paraId="4AA07ED0" w14:textId="77777777" w:rsidR="00517908" w:rsidRDefault="00517908" w:rsidP="0051790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Фестиваля</w:t>
      </w:r>
    </w:p>
    <w:p w14:paraId="0A2DBBE5" w14:textId="77777777" w:rsidR="00517908" w:rsidRDefault="00517908" w:rsidP="00517908">
      <w:pPr>
        <w:numPr>
          <w:ilvl w:val="1"/>
          <w:numId w:val="10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 гала-концерта формируется из номеров, отмеченных членами жюри во время конкурсных выступлений (отборочные дни).</w:t>
      </w:r>
    </w:p>
    <w:p w14:paraId="178DFADD" w14:textId="77777777" w:rsidR="00517908" w:rsidRDefault="00517908" w:rsidP="00517908">
      <w:pPr>
        <w:numPr>
          <w:ilvl w:val="1"/>
          <w:numId w:val="10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Лучшие исполнители, коллективы, студенческая программа награждаются дипломами и защищают честь института на последующих конкурсах и фестивалях студенческого творчества.</w:t>
      </w:r>
    </w:p>
    <w:p w14:paraId="3CDDAC61" w14:textId="77777777" w:rsidR="00517908" w:rsidRDefault="00517908" w:rsidP="00517908">
      <w:pPr>
        <w:numPr>
          <w:ilvl w:val="1"/>
          <w:numId w:val="10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Оргкомитет оставляет за собой право вносить изменения в программу Фестиваля.</w:t>
      </w:r>
    </w:p>
    <w:p w14:paraId="1F2AD2A4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FA968" w14:textId="77777777" w:rsidR="00517908" w:rsidRDefault="00517908" w:rsidP="00517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2CDBA" w14:textId="77777777" w:rsidR="00517908" w:rsidRDefault="00517908" w:rsidP="00517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B3556" w14:textId="77777777" w:rsidR="00517908" w:rsidRDefault="00517908" w:rsidP="00517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9D2C6" w14:textId="77777777" w:rsidR="00517908" w:rsidRDefault="00517908" w:rsidP="005179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27C80C" w14:textId="77777777" w:rsidR="00517908" w:rsidRDefault="00517908" w:rsidP="00517908">
      <w:pPr>
        <w:tabs>
          <w:tab w:val="left" w:pos="74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2327790" w14:textId="77777777" w:rsidR="00517908" w:rsidRDefault="00517908" w:rsidP="00517908">
      <w:pPr>
        <w:tabs>
          <w:tab w:val="left" w:pos="742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2184E3" w14:textId="77777777" w:rsidR="00517908" w:rsidRDefault="00517908" w:rsidP="0051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1F3CD6F" w14:textId="77777777" w:rsidR="00517908" w:rsidRDefault="00517908" w:rsidP="0051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 __________ от__________2022г.</w:t>
      </w:r>
    </w:p>
    <w:p w14:paraId="611CF46A" w14:textId="77777777" w:rsidR="00517908" w:rsidRDefault="00517908" w:rsidP="00517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95F39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РОССИЙСКАЯ ФЕДЕРАЦИЯ</w:t>
      </w:r>
    </w:p>
    <w:p w14:paraId="6426E9F1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14:paraId="43E9B365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</w:p>
    <w:p w14:paraId="7793F24B" w14:textId="01871F4B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i/>
          <w:noProof/>
          <w:sz w:val="20"/>
          <w:szCs w:val="20"/>
        </w:rPr>
        <w:drawing>
          <wp:inline distT="0" distB="0" distL="0" distR="0" wp14:anchorId="0630B42A" wp14:editId="31C8DB05">
            <wp:extent cx="704850" cy="914400"/>
            <wp:effectExtent l="0" t="0" r="0" b="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327D4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</w:p>
    <w:p w14:paraId="36DB97CE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АВТОНОМНАЯ НЕКОММЕРЧЕСКАЯ ПРОФЕССИОНАЛЬНАЯ ОБРАЗОВАТЕЛЬНАЯ ОРГАНИЗАЦИЯ</w:t>
      </w:r>
    </w:p>
    <w:p w14:paraId="215B7EA0" w14:textId="77777777" w:rsidR="00517908" w:rsidRDefault="00517908" w:rsidP="00517908">
      <w:pPr>
        <w:pStyle w:val="20"/>
        <w:shd w:val="clear" w:color="auto" w:fill="auto"/>
        <w:tabs>
          <w:tab w:val="left" w:pos="2268"/>
        </w:tabs>
        <w:spacing w:before="0" w:line="250" w:lineRule="exact"/>
        <w:ind w:left="-142" w:right="-141"/>
        <w:rPr>
          <w:b/>
          <w:sz w:val="18"/>
          <w:szCs w:val="18"/>
        </w:rPr>
      </w:pPr>
      <w:r>
        <w:rPr>
          <w:rStyle w:val="212pt"/>
          <w:rFonts w:eastAsiaTheme="majorEastAsia"/>
          <w:b/>
          <w:sz w:val="18"/>
          <w:szCs w:val="18"/>
        </w:rPr>
        <w:t>«СУРГУТСКИЙ ИНСТИТУТ ЭКОНОМИКИ, УПРАВЛЕНИЯ И ПРАВА»</w:t>
      </w:r>
    </w:p>
    <w:tbl>
      <w:tblPr>
        <w:tblStyle w:val="a3"/>
        <w:tblW w:w="10314" w:type="dxa"/>
        <w:tblInd w:w="-469" w:type="dxa"/>
        <w:tblLook w:val="04A0" w:firstRow="1" w:lastRow="0" w:firstColumn="1" w:lastColumn="0" w:noHBand="0" w:noVBand="1"/>
      </w:tblPr>
      <w:tblGrid>
        <w:gridCol w:w="10314"/>
      </w:tblGrid>
      <w:tr w:rsidR="00517908" w14:paraId="0D845CA5" w14:textId="77777777" w:rsidTr="00517908">
        <w:trPr>
          <w:trHeight w:val="283"/>
        </w:trPr>
        <w:tc>
          <w:tcPr>
            <w:tcW w:w="10314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bottom"/>
          </w:tcPr>
          <w:p w14:paraId="4E1580DD" w14:textId="77777777" w:rsidR="00517908" w:rsidRDefault="0051790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14:paraId="29FD75BA" w14:textId="77777777" w:rsidR="00517908" w:rsidRDefault="00517908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  <w:p w14:paraId="7B9A396F" w14:textId="77777777" w:rsidR="00517908" w:rsidRDefault="00517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Заявка на фестиваль студенческого творчества «Дебют первокурсника – 2022»</w:t>
            </w:r>
          </w:p>
          <w:p w14:paraId="669A417F" w14:textId="77777777" w:rsidR="00517908" w:rsidRDefault="00517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3"/>
              <w:tblW w:w="9994" w:type="dxa"/>
              <w:tblInd w:w="0" w:type="dxa"/>
              <w:tblLook w:val="04A0" w:firstRow="1" w:lastRow="0" w:firstColumn="1" w:lastColumn="0" w:noHBand="0" w:noVBand="1"/>
            </w:tblPr>
            <w:tblGrid>
              <w:gridCol w:w="459"/>
              <w:gridCol w:w="1368"/>
              <w:gridCol w:w="2434"/>
              <w:gridCol w:w="2392"/>
              <w:gridCol w:w="3341"/>
            </w:tblGrid>
            <w:tr w:rsidR="00517908" w14:paraId="0F302D3F" w14:textId="77777777"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CF8DD0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8034E3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Группа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879B785" w14:textId="77777777" w:rsidR="00517908" w:rsidRDefault="00517908">
                  <w:pPr>
                    <w:spacing w:after="0" w:line="240" w:lineRule="auto"/>
                    <w:ind w:left="-469" w:firstLine="46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Жанр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820EA2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Название номера, продолжительность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7821DC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Название коллектива (при наличии) </w:t>
                  </w:r>
                </w:p>
                <w:p w14:paraId="13B7D9EE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Список участников (фамилия, имя)</w:t>
                  </w:r>
                </w:p>
              </w:tc>
            </w:tr>
            <w:tr w:rsidR="00517908" w14:paraId="303114BA" w14:textId="77777777"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6447CB0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t>1</w:t>
                  </w:r>
                </w:p>
              </w:tc>
              <w:tc>
                <w:tcPr>
                  <w:tcW w:w="1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704B9F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t>ФК 21/9-1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11EAE2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t>Мода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6C8497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t>«АнтиТРЕНДЫ» (02:32)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327804D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t>Коллектив «Победа»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br/>
                    <w:t>Иванов Иван</w:t>
                  </w:r>
                </w:p>
                <w:p w14:paraId="7D71F5F1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t>Петров Петр</w:t>
                  </w:r>
                </w:p>
                <w:p w14:paraId="17F514F1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highlight w:val="yellow"/>
                      <w:lang w:eastAsia="en-US"/>
                    </w:rPr>
                    <w:t>Сидоров Николай</w:t>
                  </w:r>
                </w:p>
              </w:tc>
            </w:tr>
            <w:tr w:rsidR="00517908" w14:paraId="59763D9B" w14:textId="77777777"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F4FFBB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0392D0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23DBED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B8ECF0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669BDC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17908" w14:paraId="667EA6C1" w14:textId="77777777"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2658B9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267CE2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91D578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B767F5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1C1C84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17908" w14:paraId="685DCCF5" w14:textId="77777777"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D019CC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7A7F3B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6F9EEC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30AF2E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BD6F25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17908" w14:paraId="217A9539" w14:textId="77777777">
              <w:tc>
                <w:tcPr>
                  <w:tcW w:w="4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8CD035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1C6F19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DEF702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B6FB45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D23CFD" w14:textId="77777777" w:rsidR="00517908" w:rsidRDefault="005179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6BB60FA" w14:textId="77777777" w:rsidR="00517908" w:rsidRDefault="00517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9E2E94E" w14:textId="77777777" w:rsidR="00517908" w:rsidRDefault="00517908" w:rsidP="00517908">
      <w:pPr>
        <w:tabs>
          <w:tab w:val="left" w:pos="742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1D1421" w14:textId="77777777" w:rsidR="00517908" w:rsidRDefault="00517908" w:rsidP="00517908">
      <w:pPr>
        <w:tabs>
          <w:tab w:val="left" w:pos="742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5EC4D0" w14:textId="77777777" w:rsidR="0098533F" w:rsidRDefault="0098533F"/>
    <w:sectPr w:rsidR="0098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A65"/>
    <w:multiLevelType w:val="hybridMultilevel"/>
    <w:tmpl w:val="348AF08C"/>
    <w:lvl w:ilvl="0" w:tplc="8556D97C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03F1"/>
    <w:multiLevelType w:val="hybridMultilevel"/>
    <w:tmpl w:val="B1F8EBD4"/>
    <w:lvl w:ilvl="0" w:tplc="8556D9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7042A6"/>
    <w:multiLevelType w:val="hybridMultilevel"/>
    <w:tmpl w:val="A330E794"/>
    <w:lvl w:ilvl="0" w:tplc="8556D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0623D9"/>
    <w:multiLevelType w:val="multilevel"/>
    <w:tmpl w:val="57861AA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74466DD"/>
    <w:multiLevelType w:val="multilevel"/>
    <w:tmpl w:val="EF8EE0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693"/>
        </w:tabs>
        <w:ind w:left="693" w:hanging="720"/>
      </w:pPr>
    </w:lvl>
    <w:lvl w:ilvl="2">
      <w:start w:val="1"/>
      <w:numFmt w:val="decimal"/>
      <w:lvlText w:val="%1.%2.%3."/>
      <w:lvlJc w:val="left"/>
      <w:pPr>
        <w:tabs>
          <w:tab w:val="num" w:pos="666"/>
        </w:tabs>
        <w:ind w:left="666" w:hanging="720"/>
      </w:pPr>
    </w:lvl>
    <w:lvl w:ilvl="3">
      <w:start w:val="1"/>
      <w:numFmt w:val="decimal"/>
      <w:lvlText w:val="%1.%2.%3.%4."/>
      <w:lvlJc w:val="left"/>
      <w:pPr>
        <w:tabs>
          <w:tab w:val="num" w:pos="999"/>
        </w:tabs>
        <w:ind w:left="999" w:hanging="1080"/>
      </w:pPr>
    </w:lvl>
    <w:lvl w:ilvl="4">
      <w:start w:val="1"/>
      <w:numFmt w:val="decimal"/>
      <w:lvlText w:val="%1.%2.%3.%4.%5."/>
      <w:lvlJc w:val="left"/>
      <w:pPr>
        <w:tabs>
          <w:tab w:val="num" w:pos="972"/>
        </w:tabs>
        <w:ind w:left="972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11"/>
        </w:tabs>
        <w:ind w:left="161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800"/>
      </w:pPr>
    </w:lvl>
  </w:abstractNum>
  <w:abstractNum w:abstractNumId="5" w15:restartNumberingAfterBreak="0">
    <w:nsid w:val="38EE49C6"/>
    <w:multiLevelType w:val="hybridMultilevel"/>
    <w:tmpl w:val="0616F73A"/>
    <w:lvl w:ilvl="0" w:tplc="8556D9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B698B"/>
    <w:multiLevelType w:val="multilevel"/>
    <w:tmpl w:val="9300E27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8B613E"/>
    <w:multiLevelType w:val="multilevel"/>
    <w:tmpl w:val="18A27B78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8" w15:restartNumberingAfterBreak="0">
    <w:nsid w:val="7D8C2B29"/>
    <w:multiLevelType w:val="multilevel"/>
    <w:tmpl w:val="1A7693A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7DC67453"/>
    <w:multiLevelType w:val="multilevel"/>
    <w:tmpl w:val="DBFA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 w16cid:durableId="1243950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5635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989000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081615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0089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982642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941053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5884953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43167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02678716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24"/>
    <w:rsid w:val="00517908"/>
    <w:rsid w:val="0098533F"/>
    <w:rsid w:val="00B0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4CEB-0CD1-4E13-84C6-58BE4F33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08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17908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08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212pt">
    <w:name w:val="Основной текст (2) + 12 pt"/>
    <w:basedOn w:val="2"/>
    <w:rsid w:val="00517908"/>
    <w:rPr>
      <w:rFonts w:eastAsia="Times New Roman" w:cs="Times New Roman"/>
      <w:sz w:val="19"/>
      <w:szCs w:val="19"/>
      <w:shd w:val="clear" w:color="auto" w:fill="FFFFFF"/>
    </w:rPr>
  </w:style>
  <w:style w:type="table" w:styleId="a3">
    <w:name w:val="Table Grid"/>
    <w:basedOn w:val="a1"/>
    <w:uiPriority w:val="59"/>
    <w:rsid w:val="00517908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4404</Characters>
  <Application>Microsoft Office Word</Application>
  <DocSecurity>0</DocSecurity>
  <Lines>36</Lines>
  <Paragraphs>10</Paragraphs>
  <ScaleCrop>false</ScaleCrop>
  <Company>sieup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 София Геннадьевна</dc:creator>
  <cp:keywords/>
  <dc:description/>
  <cp:lastModifiedBy>Машко София Геннадьевна</cp:lastModifiedBy>
  <cp:revision>3</cp:revision>
  <dcterms:created xsi:type="dcterms:W3CDTF">2022-09-30T11:35:00Z</dcterms:created>
  <dcterms:modified xsi:type="dcterms:W3CDTF">2022-09-30T11:35:00Z</dcterms:modified>
</cp:coreProperties>
</file>